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360" w:lineRule="auto"/>
        <w:rPr>
          <w:rFonts w:hint="eastAsia" w:ascii="仿宋_GB2312" w:hAnsi="仿宋" w:eastAsia="仿宋_GB2312" w:cs="仿宋"/>
          <w:color w:val="auto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附件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val="en-US" w:eastAsia="zh-CN"/>
        </w:rPr>
        <w:t>一：</w:t>
      </w:r>
    </w:p>
    <w:p>
      <w:pPr>
        <w:widowControl/>
        <w:jc w:val="center"/>
        <w:rPr>
          <w:rFonts w:hint="eastAsia" w:ascii="方正小标宋简体" w:hAnsi="仿宋" w:eastAsia="方正小标宋简体" w:cs="仿宋"/>
          <w:b/>
          <w:bCs/>
          <w:color w:val="auto"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color w:val="auto"/>
          <w:sz w:val="32"/>
          <w:szCs w:val="32"/>
        </w:rPr>
        <w:t>新生入学信息复查流程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一、手机下载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和登录“学起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PLUS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76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手机扫描“学起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PLUS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”二维码，下载后登录“学起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PLUS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”，选择“山东农业大学”和“成人教育”，输入用户名和密码。首次登录用户名为“学号”，密码为“身份证号后六位”。</w:t>
      </w: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297180</wp:posOffset>
            </wp:positionV>
            <wp:extent cx="1905000" cy="1950085"/>
            <wp:effectExtent l="0" t="0" r="0" b="1206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262890</wp:posOffset>
            </wp:positionV>
            <wp:extent cx="1831340" cy="3971925"/>
            <wp:effectExtent l="0" t="0" r="16510" b="9525"/>
            <wp:wrapSquare wrapText="bothSides"/>
            <wp:docPr id="2" name="图片 5" descr="940712f5f4516da0b22790d74ad9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940712f5f4516da0b22790d74ad9ea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二、入学核验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76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登录后，根据提示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，点击【立即验证】。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2958465</wp:posOffset>
            </wp:positionH>
            <wp:positionV relativeFrom="page">
              <wp:posOffset>1006475</wp:posOffset>
            </wp:positionV>
            <wp:extent cx="1515110" cy="3286760"/>
            <wp:effectExtent l="0" t="0" r="8890" b="8890"/>
            <wp:wrapTopAndBottom/>
            <wp:docPr id="9" name="图片 3" descr="bca2a8b123a255df674419adef84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bca2a8b123a255df674419adef84e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757555</wp:posOffset>
            </wp:positionH>
            <wp:positionV relativeFrom="page">
              <wp:posOffset>1012190</wp:posOffset>
            </wp:positionV>
            <wp:extent cx="1607185" cy="3483610"/>
            <wp:effectExtent l="0" t="0" r="12065" b="2540"/>
            <wp:wrapSquare wrapText="bothSides"/>
            <wp:docPr id="5" name="图片 2" descr="f68d7cb3ffda31f94536228dd826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f68d7cb3ffda31f94536228dd8262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numPr>
          <w:ilvl w:val="0"/>
          <w:numId w:val="0"/>
        </w:numPr>
        <w:ind w:firstLine="576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1268730</wp:posOffset>
            </wp:positionV>
            <wp:extent cx="1729740" cy="3749675"/>
            <wp:effectExtent l="0" t="0" r="3810" b="3175"/>
            <wp:wrapTopAndBottom/>
            <wp:docPr id="11" name="图片 19" descr="877581099b048119b65d29d0bc52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 descr="877581099b048119b65d29d0bc520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3060065</wp:posOffset>
            </wp:positionH>
            <wp:positionV relativeFrom="page">
              <wp:posOffset>6462395</wp:posOffset>
            </wp:positionV>
            <wp:extent cx="1663065" cy="3604260"/>
            <wp:effectExtent l="0" t="0" r="13335" b="15240"/>
            <wp:wrapTopAndBottom/>
            <wp:docPr id="3" name="图片 22" descr="d6b1c74c290c8877651531fdf730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2" descr="d6b1c74c290c8877651531fdf730d9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基本信息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确认。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个人信息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正确请点击【确认无误】，如有疑问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点击【反馈有误】，请联系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校外教学点老师申请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修改，修改后重新进行入学核验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ind w:firstLine="578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手机号核验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按要求填写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学生本人真实的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手机号码，输入验证码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2073910</wp:posOffset>
            </wp:positionH>
            <wp:positionV relativeFrom="page">
              <wp:posOffset>1737360</wp:posOffset>
            </wp:positionV>
            <wp:extent cx="1407160" cy="3050540"/>
            <wp:effectExtent l="0" t="0" r="2540" b="16510"/>
            <wp:wrapTopAndBottom/>
            <wp:docPr id="6" name="图片 20" descr="5ac6cc939fdc5195d2ed41b0ef878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5ac6cc939fdc5195d2ed41b0ef8783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578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入学承诺书签署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1899920</wp:posOffset>
            </wp:positionH>
            <wp:positionV relativeFrom="page">
              <wp:posOffset>6675755</wp:posOffset>
            </wp:positionV>
            <wp:extent cx="1352550" cy="2932430"/>
            <wp:effectExtent l="0" t="0" r="0" b="1270"/>
            <wp:wrapTopAndBottom/>
            <wp:docPr id="7" name="图片 21" descr="ff8b69ec0c181ccd9d6af2ae62f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1" descr="ff8b69ec0c181ccd9d6af2ae62f42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78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人脸核验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点击【开始检测】，根据提示，上传本人照片后，系统根据学生上传的照片和学生身份信息，调用人口库信息进行比对。核验成功后，显示“人证核验通过”，点击【完成验证】。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3914775</wp:posOffset>
            </wp:positionH>
            <wp:positionV relativeFrom="page">
              <wp:posOffset>2454910</wp:posOffset>
            </wp:positionV>
            <wp:extent cx="1195070" cy="2658745"/>
            <wp:effectExtent l="0" t="0" r="5080" b="8255"/>
            <wp:wrapTopAndBottom/>
            <wp:docPr id="8" name="图片 23" descr="8ca2b090311d0aa6514b8d314089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 descr="8ca2b090311d0aa6514b8d3140892b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1972310</wp:posOffset>
            </wp:positionH>
            <wp:positionV relativeFrom="page">
              <wp:posOffset>2444750</wp:posOffset>
            </wp:positionV>
            <wp:extent cx="1273175" cy="2764155"/>
            <wp:effectExtent l="0" t="0" r="3175" b="17145"/>
            <wp:wrapTopAndBottom/>
            <wp:docPr id="4" name="图片 25" descr="83675678dd3c2eb64fb427846ce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" descr="83675678dd3c2eb64fb427846ce136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-32385</wp:posOffset>
            </wp:positionH>
            <wp:positionV relativeFrom="page">
              <wp:posOffset>2351405</wp:posOffset>
            </wp:positionV>
            <wp:extent cx="1374775" cy="2919095"/>
            <wp:effectExtent l="0" t="0" r="15875" b="14605"/>
            <wp:wrapTopAndBottom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76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如果第一次核验失败，系统提示“身份验证失败，剩余1次机会”，请点击【再试一次】。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2130425</wp:posOffset>
            </wp:positionH>
            <wp:positionV relativeFrom="page">
              <wp:posOffset>6890385</wp:posOffset>
            </wp:positionV>
            <wp:extent cx="1378585" cy="2990215"/>
            <wp:effectExtent l="0" t="0" r="12065" b="635"/>
            <wp:wrapSquare wrapText="bothSides"/>
            <wp:docPr id="12" name="图片 24" descr="0bb029b950d04a2f7c1ed24f0420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4" descr="0bb029b950d04a2f7c1ed24f0420c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pStyle w:val="2"/>
        <w:ind w:firstLine="576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910590</wp:posOffset>
            </wp:positionV>
            <wp:extent cx="1302385" cy="2686050"/>
            <wp:effectExtent l="0" t="0" r="12065" b="0"/>
            <wp:wrapTopAndBottom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1000760</wp:posOffset>
            </wp:positionV>
            <wp:extent cx="1257935" cy="2612390"/>
            <wp:effectExtent l="0" t="0" r="18415" b="16510"/>
            <wp:wrapTopAndBottom/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934720</wp:posOffset>
            </wp:positionV>
            <wp:extent cx="1369060" cy="2815590"/>
            <wp:effectExtent l="0" t="0" r="2540" b="3810"/>
            <wp:wrapTopAndBottom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两次核验都失败，将会进入人工审核界面，按要求提交材料，等待学校审核。</w:t>
      </w:r>
    </w:p>
    <w:p>
      <w:pPr>
        <w:widowControl/>
        <w:spacing w:before="150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widowControl/>
        <w:spacing w:before="150"/>
        <w:jc w:val="left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5、完善个人信息。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人脸核验通过后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登录学生平台电脑端完善个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人信息（网址：http://student.sdnydx.sccchina.net/）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包含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个人信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息、家庭信息、工作单位信息、家庭成员信息、学历简历和工作简历等内容，所填信息学生毕业时自动生成学生档案材料，校外教学点工作人员不能代为填写，学生本人对所有信息真实性负责。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注明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家庭成员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建议填写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2-3人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学历简历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建议填写最多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3-4条，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工作简历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建议填写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2-3条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NDRkNDE4OTBkMzVkMTZiYjA3YjRmNTU0YWUxY2UifQ=="/>
  </w:docVars>
  <w:rsids>
    <w:rsidRoot w:val="4F757EF6"/>
    <w:rsid w:val="4F7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楷体"/>
      <w:spacing w:val="-6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2023-12-29T03:53:00Z</dcterms:created>
  <dc:creator>墙外行人</dc:creator>
  <cp:lastModifiedBy>墙外行人</cp:lastModifiedBy>
  <dcterms:modified xsi:type="dcterms:W3CDTF">2023-12-29T03:53:45Z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CA0FC4661C524AA1B25FCA9DA5243DDB_11</vt:lpwstr>
  </property>
</Properties>
</file>